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34E9" w14:textId="77777777" w:rsidR="006E438B" w:rsidRPr="00416FF1" w:rsidRDefault="00716AB2" w:rsidP="003B744F">
      <w:pPr>
        <w:spacing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Sample </w:t>
      </w:r>
      <w:r w:rsidR="005A380F" w:rsidRPr="00416FF1">
        <w:rPr>
          <w:rFonts w:cstheme="minorHAnsi"/>
          <w:b/>
          <w:i/>
        </w:rPr>
        <w:t xml:space="preserve">Candidiasis </w:t>
      </w:r>
      <w:r w:rsidR="006E438B" w:rsidRPr="00416FF1">
        <w:rPr>
          <w:rFonts w:cstheme="minorHAnsi"/>
          <w:b/>
          <w:i/>
        </w:rPr>
        <w:t>Grading Guideline</w:t>
      </w:r>
    </w:p>
    <w:p w14:paraId="0467B41A" w14:textId="77777777" w:rsidR="003B744F" w:rsidRDefault="00716AB2" w:rsidP="003B744F">
      <w:pPr>
        <w:spacing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Jana Studelska</w:t>
      </w:r>
    </w:p>
    <w:p w14:paraId="1974FAAD" w14:textId="77777777" w:rsidR="00716AB2" w:rsidRPr="00416FF1" w:rsidRDefault="00716AB2" w:rsidP="003B744F">
      <w:pPr>
        <w:spacing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June 1, 2016</w:t>
      </w:r>
    </w:p>
    <w:p w14:paraId="37C17F49" w14:textId="77777777" w:rsidR="003B744F" w:rsidRPr="00416FF1" w:rsidRDefault="003B744F" w:rsidP="003B744F">
      <w:pPr>
        <w:spacing w:line="276" w:lineRule="auto"/>
        <w:jc w:val="center"/>
        <w:rPr>
          <w:rFonts w:cstheme="minorHAnsi"/>
          <w:b/>
        </w:rPr>
      </w:pPr>
    </w:p>
    <w:p w14:paraId="153CF574" w14:textId="77777777" w:rsidR="003B744F" w:rsidRPr="00716AB2" w:rsidRDefault="003B744F" w:rsidP="006F3148">
      <w:pPr>
        <w:pStyle w:val="ListParagraph"/>
        <w:numPr>
          <w:ilvl w:val="0"/>
          <w:numId w:val="16"/>
        </w:numPr>
        <w:spacing w:line="276" w:lineRule="auto"/>
      </w:pPr>
      <w:r w:rsidRPr="006F3148">
        <w:rPr>
          <w:rFonts w:cstheme="minorHAnsi"/>
          <w:b/>
        </w:rPr>
        <w:t>Definition:</w:t>
      </w:r>
      <w:r w:rsidRPr="006F3148">
        <w:rPr>
          <w:rFonts w:cstheme="minorHAnsi"/>
        </w:rPr>
        <w:t xml:space="preserve"> </w:t>
      </w:r>
      <w:r w:rsidRPr="006F3148">
        <w:rPr>
          <w:rFonts w:cstheme="minorHAnsi"/>
          <w:shd w:val="clear" w:color="auto" w:fill="FFFFFF"/>
        </w:rPr>
        <w:t xml:space="preserve"> Overgrowth of fungi Candida Albicans (90% are due to </w:t>
      </w:r>
      <w:r w:rsidRPr="006F3148">
        <w:rPr>
          <w:rFonts w:cstheme="minorHAnsi"/>
          <w:i/>
          <w:iCs/>
          <w:shd w:val="clear" w:color="auto" w:fill="FFFFFF"/>
        </w:rPr>
        <w:t xml:space="preserve">Candida </w:t>
      </w:r>
      <w:proofErr w:type="gramStart"/>
      <w:r w:rsidRPr="006F3148">
        <w:rPr>
          <w:rFonts w:cstheme="minorHAnsi"/>
          <w:i/>
          <w:iCs/>
          <w:shd w:val="clear" w:color="auto" w:fill="FFFFFF"/>
        </w:rPr>
        <w:t>albicans</w:t>
      </w:r>
      <w:r w:rsidRPr="006F3148">
        <w:rPr>
          <w:rFonts w:cstheme="minorHAnsi"/>
          <w:shd w:val="clear" w:color="auto" w:fill="FFFFFF"/>
        </w:rPr>
        <w:t>;  5</w:t>
      </w:r>
      <w:proofErr w:type="gramEnd"/>
      <w:r w:rsidRPr="006F3148">
        <w:rPr>
          <w:rFonts w:cstheme="minorHAnsi"/>
          <w:shd w:val="clear" w:color="auto" w:fill="FFFFFF"/>
        </w:rPr>
        <w:t>% are due to </w:t>
      </w:r>
      <w:r w:rsidRPr="006F3148">
        <w:rPr>
          <w:rFonts w:cstheme="minorHAnsi"/>
          <w:i/>
          <w:iCs/>
          <w:shd w:val="clear" w:color="auto" w:fill="FFFFFF"/>
        </w:rPr>
        <w:t>Candida glabrata)</w:t>
      </w:r>
      <w:r w:rsidR="00062B94" w:rsidRPr="006F3148">
        <w:rPr>
          <w:rFonts w:cstheme="minorHAnsi"/>
          <w:i/>
          <w:iCs/>
          <w:shd w:val="clear" w:color="auto" w:fill="FFFFFF"/>
        </w:rPr>
        <w:t xml:space="preserve"> </w:t>
      </w:r>
      <w:r w:rsidR="00062B94" w:rsidRPr="006F3148">
        <w:rPr>
          <w:rFonts w:cstheme="minorHAnsi"/>
          <w:iCs/>
          <w:shd w:val="clear" w:color="auto" w:fill="FFFFFF"/>
        </w:rPr>
        <w:t xml:space="preserve">that results in </w:t>
      </w:r>
      <w:r w:rsidR="00062B94" w:rsidRPr="006F3148">
        <w:rPr>
          <w:rFonts w:cstheme="minorHAnsi"/>
          <w:bCs/>
          <w:shd w:val="clear" w:color="auto" w:fill="FFFFFF"/>
        </w:rPr>
        <w:t>candidiasis</w:t>
      </w:r>
      <w:r w:rsidR="005A380F" w:rsidRPr="006F3148">
        <w:rPr>
          <w:rFonts w:cstheme="minorHAnsi"/>
          <w:bCs/>
          <w:shd w:val="clear" w:color="auto" w:fill="FFFFFF"/>
        </w:rPr>
        <w:t xml:space="preserve">, due to a change in the vaginal environment or a weakened immune system. </w:t>
      </w:r>
      <w:r w:rsidRPr="006F3148">
        <w:rPr>
          <w:rFonts w:cstheme="minorHAnsi"/>
          <w:shd w:val="clear" w:color="auto" w:fill="FFFFFF"/>
        </w:rPr>
        <w:t>A normal and common part of the vaginal flora.  Lives in warm, moist areas. Pathological infection usually follows a change in the local environment or a decrease in the host's susceptibility to infection</w:t>
      </w:r>
      <w:r w:rsidR="005D6728" w:rsidRPr="006F3148">
        <w:rPr>
          <w:rFonts w:cstheme="minorHAnsi"/>
          <w:shd w:val="clear" w:color="auto" w:fill="FFFFFF"/>
        </w:rPr>
        <w:t>.</w:t>
      </w:r>
      <w:r w:rsidR="005D6728" w:rsidRPr="00716AB2">
        <w:t xml:space="preserve"> Vulvovaginal candidiasis is classified as either Uncomplicated (infrequent, mild-to-moderate) or Complicated (recurrent, sever, or in women with diabetes or other immune suppressed conditions).</w:t>
      </w:r>
    </w:p>
    <w:p w14:paraId="5EA12620" w14:textId="77777777" w:rsidR="003B744F" w:rsidRPr="00416FF1" w:rsidRDefault="003B744F" w:rsidP="003B744F">
      <w:pPr>
        <w:pStyle w:val="ListParagraph"/>
        <w:spacing w:line="276" w:lineRule="auto"/>
        <w:ind w:left="360"/>
        <w:rPr>
          <w:rFonts w:cstheme="minorHAnsi"/>
        </w:rPr>
      </w:pPr>
    </w:p>
    <w:p w14:paraId="6740824C" w14:textId="77777777" w:rsidR="003B744F" w:rsidRPr="006F3148" w:rsidRDefault="00716AB2" w:rsidP="006F3148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b/>
        </w:rPr>
      </w:pPr>
      <w:r w:rsidRPr="006F3148">
        <w:rPr>
          <w:rFonts w:cstheme="minorHAnsi"/>
          <w:b/>
        </w:rPr>
        <w:t>Assessment</w:t>
      </w:r>
      <w:r w:rsidR="003B744F" w:rsidRPr="006F3148">
        <w:rPr>
          <w:rFonts w:cstheme="minorHAnsi"/>
          <w:b/>
        </w:rPr>
        <w:t>:</w:t>
      </w:r>
    </w:p>
    <w:p w14:paraId="30D3944C" w14:textId="77777777" w:rsidR="003B744F" w:rsidRPr="00416FF1" w:rsidRDefault="00716AB2" w:rsidP="003B744F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Risk Factors</w:t>
      </w:r>
    </w:p>
    <w:p w14:paraId="3FECF6A9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Treatment with wide-spectrum </w:t>
      </w:r>
      <w:proofErr w:type="spellStart"/>
      <w:r w:rsidRPr="00416FF1">
        <w:rPr>
          <w:rFonts w:cstheme="minorHAnsi"/>
        </w:rPr>
        <w:t>abx</w:t>
      </w:r>
      <w:proofErr w:type="spellEnd"/>
      <w:r w:rsidRPr="00416FF1">
        <w:rPr>
          <w:rFonts w:cstheme="minorHAnsi"/>
        </w:rPr>
        <w:t xml:space="preserve"> or </w:t>
      </w:r>
      <w:proofErr w:type="spellStart"/>
      <w:r w:rsidRPr="00416FF1">
        <w:rPr>
          <w:rFonts w:cstheme="minorHAnsi"/>
        </w:rPr>
        <w:t>steriods</w:t>
      </w:r>
      <w:proofErr w:type="spellEnd"/>
    </w:p>
    <w:p w14:paraId="00BF7D14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Diabetes</w:t>
      </w:r>
    </w:p>
    <w:p w14:paraId="4D2E06E9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Weakened immune system</w:t>
      </w:r>
    </w:p>
    <w:p w14:paraId="79CBFDA5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Birth Control Pills</w:t>
      </w:r>
    </w:p>
    <w:p w14:paraId="21CEA8EA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Pregnancy</w:t>
      </w:r>
    </w:p>
    <w:p w14:paraId="1032EA29" w14:textId="77777777" w:rsidR="003B744F" w:rsidRPr="00416FF1" w:rsidRDefault="003B744F" w:rsidP="003B744F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Stress, poor eating habits, illness</w:t>
      </w:r>
    </w:p>
    <w:p w14:paraId="0C4DCF82" w14:textId="77777777" w:rsidR="003B744F" w:rsidRPr="00416FF1" w:rsidRDefault="003B744F" w:rsidP="003B744F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Subjective symptoms  </w:t>
      </w:r>
    </w:p>
    <w:p w14:paraId="201E72F0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White, cheesy discharge</w:t>
      </w:r>
    </w:p>
    <w:p w14:paraId="4B2C2A51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Itching, burning, and irritation</w:t>
      </w:r>
    </w:p>
    <w:p w14:paraId="78604A0D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Pain with urination </w:t>
      </w:r>
    </w:p>
    <w:p w14:paraId="2105D2C1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Pain </w:t>
      </w:r>
      <w:r w:rsidR="00273CD9" w:rsidRPr="00416FF1">
        <w:rPr>
          <w:rFonts w:cstheme="minorHAnsi"/>
        </w:rPr>
        <w:t>with</w:t>
      </w:r>
      <w:r w:rsidRPr="00416FF1">
        <w:rPr>
          <w:rFonts w:cstheme="minorHAnsi"/>
        </w:rPr>
        <w:t xml:space="preserve"> intercourse</w:t>
      </w:r>
    </w:p>
    <w:p w14:paraId="7772FDAB" w14:textId="77777777" w:rsidR="003B744F" w:rsidRPr="00416FF1" w:rsidRDefault="003B744F" w:rsidP="003B744F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Objective symptoms</w:t>
      </w:r>
    </w:p>
    <w:p w14:paraId="117A74DF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Vaginitis, </w:t>
      </w:r>
      <w:proofErr w:type="spellStart"/>
      <w:r w:rsidRPr="00416FF1">
        <w:rPr>
          <w:rFonts w:cstheme="minorHAnsi"/>
        </w:rPr>
        <w:t>vulvitis</w:t>
      </w:r>
      <w:proofErr w:type="spellEnd"/>
    </w:p>
    <w:p w14:paraId="21E24A48" w14:textId="77777777" w:rsidR="003B744F" w:rsidRPr="00416FF1" w:rsidRDefault="003B744F" w:rsidP="003B744F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Abnormal discharge</w:t>
      </w:r>
      <w:r w:rsidR="005A380F" w:rsidRPr="00416FF1">
        <w:rPr>
          <w:rFonts w:cstheme="minorHAnsi"/>
        </w:rPr>
        <w:t>—white, thick, cottage-cheesy.</w:t>
      </w:r>
    </w:p>
    <w:p w14:paraId="014879A3" w14:textId="77777777" w:rsidR="003B744F" w:rsidRPr="006F3148" w:rsidRDefault="00716AB2" w:rsidP="006F3148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6F3148">
        <w:rPr>
          <w:rFonts w:cstheme="minorHAnsi"/>
        </w:rPr>
        <w:t>Clinical Test Considerations</w:t>
      </w:r>
    </w:p>
    <w:p w14:paraId="546F0EA5" w14:textId="77777777" w:rsidR="003B744F" w:rsidRPr="00416FF1" w:rsidRDefault="003B744F" w:rsidP="006F3148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Wet prep</w:t>
      </w:r>
    </w:p>
    <w:p w14:paraId="4391C521" w14:textId="77777777" w:rsidR="003B744F" w:rsidRPr="00416FF1" w:rsidRDefault="003B744F" w:rsidP="006F3148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Visual confirmation</w:t>
      </w:r>
    </w:p>
    <w:p w14:paraId="4A446B96" w14:textId="77777777" w:rsidR="00273CD9" w:rsidRPr="00416FF1" w:rsidRDefault="00273CD9" w:rsidP="006F3148">
      <w:pPr>
        <w:pStyle w:val="ListParagraph"/>
        <w:numPr>
          <w:ilvl w:val="1"/>
          <w:numId w:val="2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There are more specific tests that determine which species of candida are present</w:t>
      </w:r>
    </w:p>
    <w:p w14:paraId="3DE04936" w14:textId="77777777" w:rsidR="003B744F" w:rsidRPr="00416FF1" w:rsidRDefault="003B744F" w:rsidP="003B744F">
      <w:pPr>
        <w:pStyle w:val="ListParagraph"/>
        <w:spacing w:line="276" w:lineRule="auto"/>
        <w:ind w:left="360"/>
        <w:rPr>
          <w:rFonts w:cstheme="minorHAnsi"/>
        </w:rPr>
      </w:pPr>
    </w:p>
    <w:p w14:paraId="60656FC9" w14:textId="77777777" w:rsidR="003B744F" w:rsidRPr="006F3148" w:rsidRDefault="003B744F" w:rsidP="006F3148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b/>
        </w:rPr>
      </w:pPr>
      <w:r w:rsidRPr="006F3148">
        <w:rPr>
          <w:rFonts w:cstheme="minorHAnsi"/>
          <w:b/>
        </w:rPr>
        <w:t>Management plan:</w:t>
      </w:r>
    </w:p>
    <w:p w14:paraId="2E7E63B0" w14:textId="77777777" w:rsidR="003B744F" w:rsidRPr="006F3148" w:rsidRDefault="003B744F" w:rsidP="006F3148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6F3148">
        <w:rPr>
          <w:rFonts w:cstheme="minorHAnsi"/>
        </w:rPr>
        <w:t xml:space="preserve">Therapeutic measures </w:t>
      </w:r>
    </w:p>
    <w:p w14:paraId="41C31F78" w14:textId="77777777" w:rsidR="003B744F" w:rsidRPr="00416FF1" w:rsidRDefault="00716AB2" w:rsidP="003B744F">
      <w:pPr>
        <w:pStyle w:val="ListParagraph"/>
        <w:numPr>
          <w:ilvl w:val="1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Screening</w:t>
      </w:r>
    </w:p>
    <w:p w14:paraId="759B11D6" w14:textId="77777777" w:rsidR="003B744F" w:rsidRPr="00416FF1" w:rsidRDefault="003B744F" w:rsidP="003B744F">
      <w:pPr>
        <w:pStyle w:val="ListParagraph"/>
        <w:numPr>
          <w:ilvl w:val="2"/>
          <w:numId w:val="3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As needed</w:t>
      </w:r>
    </w:p>
    <w:p w14:paraId="59083760" w14:textId="77777777" w:rsidR="003B744F" w:rsidRPr="00416FF1" w:rsidRDefault="003B744F" w:rsidP="003B744F">
      <w:pPr>
        <w:pStyle w:val="ListParagraph"/>
        <w:numPr>
          <w:ilvl w:val="1"/>
          <w:numId w:val="3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Standard Treatment </w:t>
      </w:r>
    </w:p>
    <w:p w14:paraId="2B4148CD" w14:textId="77777777" w:rsidR="003B744F" w:rsidRPr="00416FF1" w:rsidRDefault="003B744F" w:rsidP="00416FF1">
      <w:pPr>
        <w:pStyle w:val="ListParagraph"/>
        <w:numPr>
          <w:ilvl w:val="0"/>
          <w:numId w:val="11"/>
        </w:numPr>
      </w:pPr>
      <w:r w:rsidRPr="00416FF1">
        <w:t>Difl</w:t>
      </w:r>
      <w:r w:rsidR="00416FF1">
        <w:t xml:space="preserve">ucan (fluconazole) </w:t>
      </w:r>
      <w:r w:rsidR="00111F76">
        <w:t>–</w:t>
      </w:r>
      <w:r w:rsidR="00716AB2">
        <w:t>not approved or recommended</w:t>
      </w:r>
      <w:r w:rsidR="00111F76">
        <w:t xml:space="preserve"> for pregnancy</w:t>
      </w:r>
    </w:p>
    <w:p w14:paraId="02929BAC" w14:textId="77777777" w:rsidR="003B744F" w:rsidRPr="00416FF1" w:rsidRDefault="00CF19D1" w:rsidP="005A380F">
      <w:pPr>
        <w:pStyle w:val="ListParagraph"/>
        <w:numPr>
          <w:ilvl w:val="2"/>
          <w:numId w:val="3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Over the counter </w:t>
      </w:r>
      <w:r w:rsidR="00273CD9" w:rsidRPr="00416FF1">
        <w:t xml:space="preserve">antifungals </w:t>
      </w:r>
    </w:p>
    <w:p w14:paraId="4D6AB5A1" w14:textId="77777777" w:rsidR="003B744F" w:rsidRPr="00416FF1" w:rsidRDefault="00AE1667" w:rsidP="00062B94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Complementary measures to consider</w:t>
      </w:r>
    </w:p>
    <w:p w14:paraId="11C6B869" w14:textId="77777777" w:rsidR="003B744F" w:rsidRPr="00416FF1" w:rsidRDefault="00AE1667" w:rsidP="003B744F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lastRenderedPageBreak/>
        <w:t>Loose-fitting, natural fiber underwear</w:t>
      </w:r>
    </w:p>
    <w:p w14:paraId="0F9D533D" w14:textId="77777777" w:rsidR="00273CD9" w:rsidRPr="00416FF1" w:rsidRDefault="00AE1667" w:rsidP="00CF19D1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Avoid all scented hygiene products  </w:t>
      </w:r>
    </w:p>
    <w:p w14:paraId="218EFC64" w14:textId="77777777" w:rsidR="00CF19D1" w:rsidRPr="00416FF1" w:rsidRDefault="00AE1667" w:rsidP="00CF19D1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No douching</w:t>
      </w:r>
    </w:p>
    <w:p w14:paraId="057548C5" w14:textId="77777777" w:rsidR="00CF19D1" w:rsidRPr="00416FF1" w:rsidRDefault="00AE1667" w:rsidP="003B744F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Probiotic, orally and vaginally</w:t>
      </w:r>
    </w:p>
    <w:p w14:paraId="7F756921" w14:textId="77777777" w:rsidR="00CF19D1" w:rsidRPr="00416FF1" w:rsidRDefault="00AE1667" w:rsidP="003B744F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Garlic suppository</w:t>
      </w:r>
    </w:p>
    <w:p w14:paraId="564F26B3" w14:textId="77777777" w:rsidR="00062B94" w:rsidRDefault="00AE1667" w:rsidP="00062B94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Dietary changes (reduce sugar, dairy)</w:t>
      </w:r>
    </w:p>
    <w:p w14:paraId="358C89DA" w14:textId="77777777" w:rsidR="00A1486C" w:rsidRPr="00416FF1" w:rsidRDefault="00A1486C" w:rsidP="00062B94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Etc… </w:t>
      </w:r>
    </w:p>
    <w:p w14:paraId="6B914E74" w14:textId="77777777" w:rsidR="006F3148" w:rsidRPr="006F3148" w:rsidRDefault="006F3148" w:rsidP="00062B94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6F3148">
        <w:t xml:space="preserve">Considerations for pregnancy, delivery and breastfeeding   </w:t>
      </w:r>
    </w:p>
    <w:p w14:paraId="407BA550" w14:textId="77777777" w:rsidR="006F3148" w:rsidRPr="006F3148" w:rsidRDefault="006F3148" w:rsidP="006F3148">
      <w:pPr>
        <w:pStyle w:val="ListParagraph"/>
        <w:numPr>
          <w:ilvl w:val="0"/>
          <w:numId w:val="13"/>
        </w:numPr>
        <w:spacing w:line="276" w:lineRule="auto"/>
        <w:rPr>
          <w:rFonts w:cstheme="minorHAnsi"/>
        </w:rPr>
      </w:pPr>
      <w:r w:rsidRPr="006F3148">
        <w:rPr>
          <w:rFonts w:cstheme="minorHAnsi"/>
        </w:rPr>
        <w:t>Mothers-newborns:  Thrush, breast infections</w:t>
      </w:r>
    </w:p>
    <w:p w14:paraId="6281BA90" w14:textId="77777777" w:rsidR="006F3148" w:rsidRPr="006F3148" w:rsidRDefault="006F3148" w:rsidP="006F3148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6F3148">
        <w:rPr>
          <w:rFonts w:cstheme="minorHAnsi"/>
        </w:rPr>
        <w:t xml:space="preserve">In pregnancy, longer courses of </w:t>
      </w:r>
      <w:r w:rsidRPr="00416FF1">
        <w:t>over-the-counter antifungals</w:t>
      </w:r>
      <w:r w:rsidRPr="006F3148">
        <w:rPr>
          <w:rFonts w:cstheme="minorHAnsi"/>
        </w:rPr>
        <w:t xml:space="preserve"> </w:t>
      </w:r>
    </w:p>
    <w:p w14:paraId="25DF119D" w14:textId="77777777" w:rsidR="003B744F" w:rsidRPr="00416FF1" w:rsidRDefault="00AE1667" w:rsidP="00062B94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 xml:space="preserve">Client and family education  </w:t>
      </w:r>
    </w:p>
    <w:p w14:paraId="79B36BB4" w14:textId="77777777" w:rsidR="003B744F" w:rsidRPr="006F3148" w:rsidRDefault="00AE1667" w:rsidP="006F3148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6F3148">
        <w:rPr>
          <w:rFonts w:cstheme="minorHAnsi"/>
        </w:rPr>
        <w:t xml:space="preserve">May be systemic. Can grow in breasts, genitals, skin and mouth. </w:t>
      </w:r>
    </w:p>
    <w:p w14:paraId="7337D704" w14:textId="77777777" w:rsidR="00716AB2" w:rsidRDefault="00716AB2" w:rsidP="006F3148">
      <w:pPr>
        <w:pStyle w:val="ListParagraph"/>
        <w:numPr>
          <w:ilvl w:val="1"/>
          <w:numId w:val="7"/>
        </w:numPr>
        <w:spacing w:line="276" w:lineRule="auto"/>
        <w:rPr>
          <w:rFonts w:cstheme="minorHAnsi"/>
        </w:rPr>
      </w:pPr>
      <w:r>
        <w:rPr>
          <w:rFonts w:cstheme="minorHAnsi"/>
        </w:rPr>
        <w:t>Not an STD, but consider treating partner with chronic infection pattern</w:t>
      </w:r>
    </w:p>
    <w:p w14:paraId="4040B3C2" w14:textId="77777777" w:rsidR="006F3148" w:rsidRDefault="006F3148" w:rsidP="003B744F">
      <w:pPr>
        <w:pStyle w:val="ListParagraph"/>
        <w:numPr>
          <w:ilvl w:val="1"/>
          <w:numId w:val="7"/>
        </w:numPr>
        <w:spacing w:line="276" w:lineRule="auto"/>
        <w:rPr>
          <w:rFonts w:cstheme="minorHAnsi"/>
        </w:rPr>
      </w:pPr>
      <w:r>
        <w:rPr>
          <w:rFonts w:cstheme="minorHAnsi"/>
        </w:rPr>
        <w:t>Client Handout:  Managing Yeast Infections</w:t>
      </w:r>
    </w:p>
    <w:p w14:paraId="0D3CE455" w14:textId="77777777" w:rsidR="006F3148" w:rsidRDefault="006F3148" w:rsidP="006F3148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Follow-up</w:t>
      </w:r>
    </w:p>
    <w:p w14:paraId="741055F6" w14:textId="77777777" w:rsidR="006F3148" w:rsidRDefault="006F3148" w:rsidP="006F3148">
      <w:pPr>
        <w:pStyle w:val="ListParagraph"/>
        <w:numPr>
          <w:ilvl w:val="0"/>
          <w:numId w:val="14"/>
        </w:numPr>
        <w:spacing w:line="276" w:lineRule="auto"/>
        <w:rPr>
          <w:rFonts w:cstheme="minorHAnsi"/>
        </w:rPr>
      </w:pPr>
      <w:r>
        <w:rPr>
          <w:rFonts w:cstheme="minorHAnsi"/>
        </w:rPr>
        <w:t>Monitor breastfeeding and newborn for s/s of yeast</w:t>
      </w:r>
    </w:p>
    <w:p w14:paraId="31BEAA57" w14:textId="77777777" w:rsidR="006F3148" w:rsidRPr="006F3148" w:rsidRDefault="006F3148" w:rsidP="006F3148">
      <w:pPr>
        <w:pStyle w:val="ListParagraph"/>
        <w:numPr>
          <w:ilvl w:val="0"/>
          <w:numId w:val="14"/>
        </w:numPr>
        <w:spacing w:line="276" w:lineRule="auto"/>
        <w:rPr>
          <w:rFonts w:cstheme="minorHAnsi"/>
        </w:rPr>
      </w:pPr>
    </w:p>
    <w:p w14:paraId="7A999BB3" w14:textId="77777777" w:rsidR="003B744F" w:rsidRPr="006F3148" w:rsidRDefault="00AE1667" w:rsidP="006F3148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b/>
        </w:rPr>
      </w:pPr>
      <w:r w:rsidRPr="006F3148">
        <w:rPr>
          <w:rFonts w:cstheme="minorHAnsi"/>
          <w:b/>
        </w:rPr>
        <w:t xml:space="preserve">Indications for </w:t>
      </w:r>
      <w:r w:rsidR="006F3148">
        <w:rPr>
          <w:b/>
        </w:rPr>
        <w:t xml:space="preserve">Consult, Collaboration or </w:t>
      </w:r>
      <w:r w:rsidRPr="006F3148">
        <w:rPr>
          <w:rFonts w:cstheme="minorHAnsi"/>
          <w:b/>
        </w:rPr>
        <w:t>Referral</w:t>
      </w:r>
    </w:p>
    <w:p w14:paraId="71F728E5" w14:textId="77777777" w:rsidR="003B744F" w:rsidRPr="00416FF1" w:rsidRDefault="00AE1667" w:rsidP="006F314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Unable to manage with natural remedies</w:t>
      </w:r>
    </w:p>
    <w:p w14:paraId="31E8D799" w14:textId="77777777" w:rsidR="00062B94" w:rsidRPr="00416FF1" w:rsidRDefault="00AE1667" w:rsidP="006F314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</w:rPr>
      </w:pPr>
      <w:r w:rsidRPr="00416FF1">
        <w:rPr>
          <w:rFonts w:cstheme="minorHAnsi"/>
        </w:rPr>
        <w:t>As desired by client</w:t>
      </w:r>
    </w:p>
    <w:p w14:paraId="4CA3CC8B" w14:textId="77777777" w:rsidR="003B744F" w:rsidRPr="006F3148" w:rsidRDefault="003B744F" w:rsidP="006F3148">
      <w:pPr>
        <w:spacing w:line="276" w:lineRule="auto"/>
        <w:rPr>
          <w:rFonts w:cstheme="minorHAnsi"/>
        </w:rPr>
      </w:pPr>
    </w:p>
    <w:p w14:paraId="42EAC0AB" w14:textId="77777777" w:rsidR="003B744F" w:rsidRPr="00416FF1" w:rsidRDefault="00AE1667" w:rsidP="003B744F">
      <w:pPr>
        <w:pStyle w:val="ListParagraph"/>
        <w:spacing w:line="276" w:lineRule="auto"/>
        <w:ind w:left="1080"/>
        <w:rPr>
          <w:rFonts w:cstheme="minorHAnsi"/>
        </w:rPr>
      </w:pPr>
      <w:r w:rsidRPr="00416FF1">
        <w:rPr>
          <w:rFonts w:cstheme="minorHAnsi"/>
        </w:rPr>
        <w:tab/>
      </w:r>
    </w:p>
    <w:p w14:paraId="42EE4799" w14:textId="77777777" w:rsidR="003B744F" w:rsidRPr="00416FF1" w:rsidRDefault="003B744F" w:rsidP="003B744F">
      <w:pPr>
        <w:spacing w:line="276" w:lineRule="auto"/>
        <w:jc w:val="center"/>
        <w:rPr>
          <w:rFonts w:cstheme="minorHAnsi"/>
        </w:rPr>
      </w:pPr>
    </w:p>
    <w:p w14:paraId="4A3D8C80" w14:textId="77777777" w:rsidR="003B744F" w:rsidRPr="00416FF1" w:rsidRDefault="00AE1667" w:rsidP="003B744F">
      <w:pPr>
        <w:spacing w:line="276" w:lineRule="auto"/>
        <w:rPr>
          <w:rFonts w:cstheme="minorHAnsi"/>
        </w:rPr>
      </w:pPr>
      <w:r w:rsidRPr="00416FF1">
        <w:rPr>
          <w:rFonts w:cstheme="minorHAnsi"/>
        </w:rPr>
        <w:t>Resources:</w:t>
      </w:r>
    </w:p>
    <w:p w14:paraId="3643F520" w14:textId="77777777" w:rsidR="003B744F" w:rsidRPr="00416FF1" w:rsidRDefault="003B744F" w:rsidP="003B744F">
      <w:pPr>
        <w:spacing w:line="276" w:lineRule="auto"/>
        <w:rPr>
          <w:rFonts w:cstheme="minorHAnsi"/>
        </w:rPr>
      </w:pPr>
    </w:p>
    <w:p w14:paraId="681F924E" w14:textId="77777777" w:rsidR="00306C77" w:rsidRPr="00416FF1" w:rsidRDefault="00306C77">
      <w:pPr>
        <w:rPr>
          <w:rFonts w:cstheme="minorHAnsi"/>
        </w:rPr>
      </w:pPr>
    </w:p>
    <w:sectPr w:rsidR="00306C77" w:rsidRPr="00416FF1" w:rsidSect="009B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67A"/>
    <w:multiLevelType w:val="hybridMultilevel"/>
    <w:tmpl w:val="4BB6D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42160"/>
    <w:multiLevelType w:val="hybridMultilevel"/>
    <w:tmpl w:val="4B14D076"/>
    <w:lvl w:ilvl="0" w:tplc="C6AC66A2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726DB"/>
    <w:multiLevelType w:val="hybridMultilevel"/>
    <w:tmpl w:val="9266BB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DB43F7"/>
    <w:multiLevelType w:val="hybridMultilevel"/>
    <w:tmpl w:val="7514DE6C"/>
    <w:lvl w:ilvl="0" w:tplc="461E3C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4FE9"/>
    <w:multiLevelType w:val="hybridMultilevel"/>
    <w:tmpl w:val="5DD6539E"/>
    <w:lvl w:ilvl="0" w:tplc="D69CBB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537D"/>
    <w:multiLevelType w:val="hybridMultilevel"/>
    <w:tmpl w:val="86087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2D63"/>
    <w:multiLevelType w:val="hybridMultilevel"/>
    <w:tmpl w:val="DD84D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BB3437"/>
    <w:multiLevelType w:val="hybridMultilevel"/>
    <w:tmpl w:val="D480BB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E7ECA"/>
    <w:multiLevelType w:val="hybridMultilevel"/>
    <w:tmpl w:val="52723B00"/>
    <w:lvl w:ilvl="0" w:tplc="CBD09812">
      <w:start w:val="1"/>
      <w:numFmt w:val="upperRoman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C6733"/>
    <w:multiLevelType w:val="hybridMultilevel"/>
    <w:tmpl w:val="92FA0E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2243A1"/>
    <w:multiLevelType w:val="hybridMultilevel"/>
    <w:tmpl w:val="6B504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0D87DD2"/>
    <w:multiLevelType w:val="hybridMultilevel"/>
    <w:tmpl w:val="8EF83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A14197"/>
    <w:multiLevelType w:val="multilevel"/>
    <w:tmpl w:val="1B22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411B5"/>
    <w:multiLevelType w:val="hybridMultilevel"/>
    <w:tmpl w:val="F3D4C6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B623A07"/>
    <w:multiLevelType w:val="hybridMultilevel"/>
    <w:tmpl w:val="CDB8CB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E70639B"/>
    <w:multiLevelType w:val="hybridMultilevel"/>
    <w:tmpl w:val="04047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4891">
    <w:abstractNumId w:val="8"/>
  </w:num>
  <w:num w:numId="2" w16cid:durableId="139272181">
    <w:abstractNumId w:val="5"/>
  </w:num>
  <w:num w:numId="3" w16cid:durableId="11078588">
    <w:abstractNumId w:val="1"/>
  </w:num>
  <w:num w:numId="4" w16cid:durableId="1879857043">
    <w:abstractNumId w:val="11"/>
  </w:num>
  <w:num w:numId="5" w16cid:durableId="1447046892">
    <w:abstractNumId w:val="7"/>
  </w:num>
  <w:num w:numId="6" w16cid:durableId="332224526">
    <w:abstractNumId w:val="0"/>
  </w:num>
  <w:num w:numId="7" w16cid:durableId="1891265086">
    <w:abstractNumId w:val="15"/>
  </w:num>
  <w:num w:numId="8" w16cid:durableId="1981037711">
    <w:abstractNumId w:val="13"/>
  </w:num>
  <w:num w:numId="9" w16cid:durableId="1669482193">
    <w:abstractNumId w:val="14"/>
  </w:num>
  <w:num w:numId="10" w16cid:durableId="1501235853">
    <w:abstractNumId w:val="12"/>
  </w:num>
  <w:num w:numId="11" w16cid:durableId="1104569327">
    <w:abstractNumId w:val="2"/>
  </w:num>
  <w:num w:numId="12" w16cid:durableId="591163823">
    <w:abstractNumId w:val="9"/>
  </w:num>
  <w:num w:numId="13" w16cid:durableId="1971208589">
    <w:abstractNumId w:val="10"/>
  </w:num>
  <w:num w:numId="14" w16cid:durableId="1968000861">
    <w:abstractNumId w:val="6"/>
  </w:num>
  <w:num w:numId="15" w16cid:durableId="1320227426">
    <w:abstractNumId w:val="4"/>
  </w:num>
  <w:num w:numId="16" w16cid:durableId="1801074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4F"/>
    <w:rsid w:val="00062B94"/>
    <w:rsid w:val="00111F76"/>
    <w:rsid w:val="002452FB"/>
    <w:rsid w:val="00273CD9"/>
    <w:rsid w:val="00306C77"/>
    <w:rsid w:val="003563AA"/>
    <w:rsid w:val="003B744F"/>
    <w:rsid w:val="00416FF1"/>
    <w:rsid w:val="00572C22"/>
    <w:rsid w:val="005A380F"/>
    <w:rsid w:val="005D6728"/>
    <w:rsid w:val="006E438B"/>
    <w:rsid w:val="006F3148"/>
    <w:rsid w:val="00716AB2"/>
    <w:rsid w:val="00831225"/>
    <w:rsid w:val="008B37C7"/>
    <w:rsid w:val="00A1486C"/>
    <w:rsid w:val="00AE1667"/>
    <w:rsid w:val="00CF19D1"/>
    <w:rsid w:val="00D405A2"/>
    <w:rsid w:val="00F65F1B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D6B9"/>
  <w15:docId w15:val="{15D9FDE9-BE54-4FC7-A7F6-13C859A3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4F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4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3C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C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D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D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D9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572C22"/>
    <w:pPr>
      <w:spacing w:after="0" w:line="240" w:lineRule="auto"/>
    </w:pPr>
  </w:style>
  <w:style w:type="table" w:styleId="TableGrid">
    <w:name w:val="Table Grid"/>
    <w:basedOn w:val="TableNormal"/>
    <w:uiPriority w:val="59"/>
    <w:rsid w:val="00F8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studelska</dc:creator>
  <cp:lastModifiedBy>bri.grocholski@gmail.com</cp:lastModifiedBy>
  <cp:revision>2</cp:revision>
  <dcterms:created xsi:type="dcterms:W3CDTF">2022-06-02T17:34:00Z</dcterms:created>
  <dcterms:modified xsi:type="dcterms:W3CDTF">2022-06-02T17:34:00Z</dcterms:modified>
</cp:coreProperties>
</file>